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696"/>
        <w:gridCol w:w="1560"/>
        <w:gridCol w:w="1691"/>
        <w:gridCol w:w="1862"/>
        <w:gridCol w:w="1658"/>
        <w:gridCol w:w="837"/>
        <w:gridCol w:w="477"/>
        <w:gridCol w:w="1630"/>
        <w:gridCol w:w="2760"/>
        <w:gridCol w:w="1422"/>
      </w:tblGrid>
      <w:tr w:rsidR="00CB379F" w:rsidRPr="00CB379F" w:rsidTr="00257ABB">
        <w:trPr>
          <w:trHeight w:val="983"/>
        </w:trPr>
        <w:tc>
          <w:tcPr>
            <w:tcW w:w="4947" w:type="dxa"/>
            <w:gridSpan w:val="3"/>
          </w:tcPr>
          <w:p w:rsidR="009514D3" w:rsidRPr="00ED3A35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ED3A35">
              <w:rPr>
                <w:rFonts w:ascii="Cambria" w:eastAsia="Times New Roman" w:hAnsi="Cambria" w:cs="Helvetica"/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3A35" w:rsidRPr="00ED3A35">
              <w:rPr>
                <w:rFonts w:ascii="Cambria" w:eastAsia="Times New Roman" w:hAnsi="Cambria" w:cs="Helvetica"/>
                <w:b/>
                <w:bCs/>
                <w:lang w:eastAsia="en-GB"/>
              </w:rPr>
              <w:t>Unit 3.4</w:t>
            </w:r>
            <w:r w:rsidR="00521817" w:rsidRPr="00ED3A35">
              <w:rPr>
                <w:rFonts w:ascii="Cambria" w:eastAsia="Times New Roman" w:hAnsi="Cambria" w:cs="Helvetica"/>
                <w:b/>
                <w:bCs/>
                <w:lang w:eastAsia="en-GB"/>
              </w:rPr>
              <w:t>:</w:t>
            </w:r>
          </w:p>
          <w:p w:rsidR="009514D3" w:rsidRPr="00ED3A35" w:rsidRDefault="00ED3A35" w:rsidP="00521817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  <w:r w:rsidRPr="00ED3A35">
              <w:rPr>
                <w:rFonts w:ascii="Cambria" w:hAnsi="Cambria" w:cs="Helvetica"/>
                <w:b/>
              </w:rPr>
              <w:t>Easter</w:t>
            </w:r>
            <w:r w:rsidR="00CB379F" w:rsidRPr="00ED3A35">
              <w:rPr>
                <w:rFonts w:ascii="Cambria" w:hAnsi="Cambria" w:cs="Helvetica"/>
                <w:b/>
              </w:rPr>
              <w:t xml:space="preserve"> </w:t>
            </w:r>
          </w:p>
        </w:tc>
        <w:tc>
          <w:tcPr>
            <w:tcW w:w="4357" w:type="dxa"/>
            <w:gridSpan w:val="3"/>
          </w:tcPr>
          <w:p w:rsidR="00ED3A35" w:rsidRPr="00ED3A35" w:rsidRDefault="00ED3A35" w:rsidP="00ED3A35">
            <w:pPr>
              <w:pStyle w:val="Heading2"/>
              <w:shd w:val="clear" w:color="auto" w:fill="FFFFFF"/>
              <w:spacing w:before="0" w:beforeAutospacing="0" w:after="240" w:afterAutospacing="0"/>
              <w:rPr>
                <w:rFonts w:ascii="Cambria" w:hAnsi="Cambria" w:cs="Arial"/>
                <w:color w:val="3C424F"/>
                <w:sz w:val="22"/>
                <w:szCs w:val="22"/>
              </w:rPr>
            </w:pPr>
            <w:r w:rsidRPr="00ED3A35">
              <w:rPr>
                <w:rFonts w:ascii="Cambria" w:hAnsi="Cambria" w:cs="Arial"/>
                <w:color w:val="3C424F"/>
                <w:sz w:val="22"/>
                <w:szCs w:val="22"/>
              </w:rPr>
              <w:t>Is the cross a symbol of sadness or joy?</w:t>
            </w:r>
          </w:p>
          <w:p w:rsidR="009514D3" w:rsidRPr="00ED3A35" w:rsidRDefault="009514D3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lang w:eastAsia="en-GB"/>
              </w:rPr>
            </w:pPr>
          </w:p>
        </w:tc>
        <w:tc>
          <w:tcPr>
            <w:tcW w:w="6289" w:type="dxa"/>
            <w:gridSpan w:val="4"/>
          </w:tcPr>
          <w:p w:rsidR="009514D3" w:rsidRPr="00ED3A35" w:rsidRDefault="00ED3A35" w:rsidP="002B3E3C">
            <w:pPr>
              <w:jc w:val="center"/>
              <w:rPr>
                <w:rFonts w:ascii="Cambria" w:hAnsi="Cambria"/>
                <w:b/>
              </w:rPr>
            </w:pPr>
            <w:r w:rsidRPr="00ED3A35">
              <w:rPr>
                <w:rFonts w:ascii="Cambria" w:hAnsi="Cambria"/>
                <w:b/>
              </w:rPr>
              <w:t>Spring Term 2</w:t>
            </w:r>
          </w:p>
        </w:tc>
      </w:tr>
      <w:tr w:rsidR="00CB379F" w:rsidRPr="00CB379F" w:rsidTr="00257ABB">
        <w:tc>
          <w:tcPr>
            <w:tcW w:w="4947" w:type="dxa"/>
            <w:gridSpan w:val="3"/>
            <w:shd w:val="clear" w:color="auto" w:fill="B4C6E7" w:themeFill="accent1" w:themeFillTint="66"/>
          </w:tcPr>
          <w:p w:rsidR="00045D29" w:rsidRPr="00521817" w:rsidRDefault="00045D29" w:rsidP="00045D29">
            <w:pPr>
              <w:rPr>
                <w:rFonts w:ascii="Cambria" w:hAnsi="Cambria"/>
                <w:b/>
              </w:rPr>
            </w:pPr>
            <w:r w:rsidRPr="00521817">
              <w:rPr>
                <w:rFonts w:ascii="Cambria" w:hAnsi="Cambria"/>
                <w:b/>
              </w:rPr>
              <w:t>The aim of this unit is to:</w:t>
            </w:r>
          </w:p>
          <w:p w:rsidR="00045D29" w:rsidRPr="00521817" w:rsidRDefault="00045D29" w:rsidP="009514D3">
            <w:pPr>
              <w:jc w:val="center"/>
              <w:rPr>
                <w:rFonts w:ascii="Cambria" w:hAnsi="Cambria"/>
                <w:b/>
              </w:rPr>
            </w:pPr>
          </w:p>
        </w:tc>
        <w:tc>
          <w:tcPr>
            <w:tcW w:w="10646" w:type="dxa"/>
            <w:gridSpan w:val="7"/>
            <w:shd w:val="clear" w:color="auto" w:fill="FFFFFF" w:themeFill="background1"/>
          </w:tcPr>
          <w:p w:rsidR="00ED3A35" w:rsidRPr="00ED3A35" w:rsidRDefault="00ED3A35" w:rsidP="00ED3A35">
            <w:pPr>
              <w:numPr>
                <w:ilvl w:val="0"/>
                <w:numId w:val="12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ED3A35">
              <w:rPr>
                <w:rFonts w:ascii="Cambria" w:eastAsia="Times New Roman" w:hAnsi="Cambria" w:cs="Times New Roman"/>
                <w:lang w:eastAsia="en-GB"/>
              </w:rPr>
              <w:t>increase</w:t>
            </w:r>
            <w:proofErr w:type="gramEnd"/>
            <w:r w:rsidRPr="00ED3A35">
              <w:rPr>
                <w:rFonts w:ascii="Cambria" w:eastAsia="Times New Roman" w:hAnsi="Cambria" w:cs="Times New Roman"/>
                <w:lang w:eastAsia="en-GB"/>
              </w:rPr>
              <w:t xml:space="preserve"> pupils’ knowledge and understanding of the Easter story, exploring the feelings evoked then and now by different events throughout Holy Week.</w:t>
            </w:r>
          </w:p>
          <w:p w:rsidR="00ED3A35" w:rsidRPr="00ED3A35" w:rsidRDefault="00ED3A35" w:rsidP="00ED3A35">
            <w:pPr>
              <w:numPr>
                <w:ilvl w:val="0"/>
                <w:numId w:val="12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ED3A35">
              <w:rPr>
                <w:rFonts w:ascii="Cambria" w:eastAsia="Times New Roman" w:hAnsi="Cambria" w:cs="Times New Roman"/>
                <w:lang w:eastAsia="en-GB"/>
              </w:rPr>
              <w:t>discover</w:t>
            </w:r>
            <w:proofErr w:type="gramEnd"/>
            <w:r w:rsidRPr="00ED3A35">
              <w:rPr>
                <w:rFonts w:ascii="Cambria" w:eastAsia="Times New Roman" w:hAnsi="Cambria" w:cs="Times New Roman"/>
                <w:lang w:eastAsia="en-GB"/>
              </w:rPr>
              <w:t xml:space="preserve"> how the services held in churches during Holy week reflect the sadness and joy.</w:t>
            </w:r>
          </w:p>
          <w:p w:rsidR="00ED3A35" w:rsidRPr="00ED3A35" w:rsidRDefault="00ED3A35" w:rsidP="00ED3A35">
            <w:pPr>
              <w:numPr>
                <w:ilvl w:val="0"/>
                <w:numId w:val="12"/>
              </w:numPr>
              <w:shd w:val="clear" w:color="auto" w:fill="FFFFFF"/>
              <w:rPr>
                <w:rFonts w:ascii="Cambria" w:eastAsia="Times New Roman" w:hAnsi="Cambria" w:cs="Times New Roman"/>
                <w:lang w:eastAsia="en-GB"/>
              </w:rPr>
            </w:pPr>
            <w:proofErr w:type="gramStart"/>
            <w:r w:rsidRPr="00ED3A35">
              <w:rPr>
                <w:rFonts w:ascii="Cambria" w:eastAsia="Times New Roman" w:hAnsi="Cambria" w:cs="Times New Roman"/>
                <w:lang w:eastAsia="en-GB"/>
              </w:rPr>
              <w:t>develop</w:t>
            </w:r>
            <w:proofErr w:type="gramEnd"/>
            <w:r w:rsidRPr="00ED3A35">
              <w:rPr>
                <w:rFonts w:ascii="Cambria" w:eastAsia="Times New Roman" w:hAnsi="Cambria" w:cs="Times New Roman"/>
                <w:lang w:eastAsia="en-GB"/>
              </w:rPr>
              <w:t xml:space="preserve"> further the pupils’ understanding of the concept of salvation.</w:t>
            </w:r>
          </w:p>
          <w:p w:rsidR="00045D29" w:rsidRPr="00521817" w:rsidRDefault="00045D29" w:rsidP="00521817">
            <w:pPr>
              <w:shd w:val="clear" w:color="auto" w:fill="FFFFFF"/>
              <w:rPr>
                <w:rFonts w:ascii="Cambria" w:hAnsi="Cambria"/>
                <w:b/>
              </w:rPr>
            </w:pPr>
          </w:p>
        </w:tc>
      </w:tr>
      <w:tr w:rsidR="00CB379F" w:rsidRPr="00CB379F" w:rsidTr="00257ABB">
        <w:tc>
          <w:tcPr>
            <w:tcW w:w="1696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56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691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62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658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314" w:type="dxa"/>
            <w:gridSpan w:val="2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63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760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22" w:type="dxa"/>
            <w:shd w:val="clear" w:color="auto" w:fill="B4C6E7" w:themeFill="accent1" w:themeFillTint="66"/>
          </w:tcPr>
          <w:p w:rsidR="009514D3" w:rsidRPr="00CB379F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CB379F">
              <w:rPr>
                <w:rFonts w:ascii="Cambria" w:hAnsi="Cambria"/>
                <w:b/>
              </w:rPr>
              <w:t>Links to World Faiths</w:t>
            </w:r>
          </w:p>
        </w:tc>
      </w:tr>
      <w:tr w:rsidR="00ED3A35" w:rsidRPr="00ED3A35" w:rsidTr="00521817">
        <w:tc>
          <w:tcPr>
            <w:tcW w:w="1696" w:type="dxa"/>
            <w:shd w:val="clear" w:color="auto" w:fill="FFFFFF" w:themeFill="background1"/>
          </w:tcPr>
          <w:p w:rsidR="009514D3" w:rsidRPr="00ED3A35" w:rsidRDefault="00ED3A35" w:rsidP="002B3E3C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560" w:type="dxa"/>
            <w:shd w:val="clear" w:color="auto" w:fill="FFFFFF" w:themeFill="background1"/>
          </w:tcPr>
          <w:p w:rsidR="00DF1417" w:rsidRPr="00ED3A35" w:rsidRDefault="00ED3A35" w:rsidP="00CB379F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  <w:shd w:val="clear" w:color="auto" w:fill="FFFFFF" w:themeFill="background1"/>
              </w:rPr>
              <w:t>F</w:t>
            </w:r>
            <w:r w:rsidRPr="00ED3A35">
              <w:rPr>
                <w:rFonts w:ascii="Cambria" w:hAnsi="Cambria"/>
                <w:shd w:val="clear" w:color="auto" w:fill="FFFFFF" w:themeFill="background1"/>
              </w:rPr>
              <w:t>aith, Hope Love</w:t>
            </w:r>
          </w:p>
        </w:tc>
        <w:tc>
          <w:tcPr>
            <w:tcW w:w="1691" w:type="dxa"/>
            <w:shd w:val="clear" w:color="auto" w:fill="FFFFFF" w:themeFill="background1"/>
          </w:tcPr>
          <w:p w:rsidR="00ED3A35" w:rsidRPr="00ED3A35" w:rsidRDefault="00ED3A35" w:rsidP="00045D29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</w:rPr>
              <w:t xml:space="preserve">To know that </w:t>
            </w:r>
            <w:r w:rsidRPr="00ED3A35">
              <w:rPr>
                <w:rFonts w:ascii="Cambria" w:hAnsi="Cambria"/>
              </w:rPr>
              <w:t xml:space="preserve">the events of Palm Sunday, Holy week and Easter are a combined mixture of the emotions of joy and sadness. </w:t>
            </w:r>
          </w:p>
          <w:p w:rsidR="00ED3A35" w:rsidRPr="00ED3A35" w:rsidRDefault="00ED3A35" w:rsidP="00045D29">
            <w:pPr>
              <w:rPr>
                <w:rFonts w:ascii="Cambria" w:hAnsi="Cambria"/>
              </w:rPr>
            </w:pPr>
          </w:p>
          <w:p w:rsidR="00ED3A35" w:rsidRPr="00ED3A35" w:rsidRDefault="00ED3A35" w:rsidP="00045D29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</w:rPr>
              <w:t xml:space="preserve">To know that </w:t>
            </w:r>
            <w:r w:rsidRPr="00ED3A35">
              <w:rPr>
                <w:rFonts w:ascii="Cambria" w:hAnsi="Cambria"/>
              </w:rPr>
              <w:t xml:space="preserve">the church remembers and marks the events of </w:t>
            </w:r>
            <w:r w:rsidRPr="00ED3A35">
              <w:rPr>
                <w:rFonts w:ascii="Cambria" w:hAnsi="Cambria"/>
              </w:rPr>
              <w:t>Holy Week in a variety of ways.</w:t>
            </w:r>
          </w:p>
          <w:p w:rsidR="00ED3A35" w:rsidRPr="00ED3A35" w:rsidRDefault="00ED3A35" w:rsidP="00045D29">
            <w:pPr>
              <w:rPr>
                <w:rFonts w:ascii="Cambria" w:hAnsi="Cambria"/>
              </w:rPr>
            </w:pPr>
          </w:p>
          <w:p w:rsidR="00045D29" w:rsidRPr="00ED3A35" w:rsidRDefault="00ED3A35" w:rsidP="00045D29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</w:rPr>
              <w:t xml:space="preserve">To know </w:t>
            </w:r>
            <w:proofErr w:type="gramStart"/>
            <w:r w:rsidRPr="00ED3A35">
              <w:rPr>
                <w:rFonts w:ascii="Cambria" w:hAnsi="Cambria"/>
              </w:rPr>
              <w:t xml:space="preserve">that </w:t>
            </w:r>
            <w:r w:rsidRPr="00ED3A35">
              <w:rPr>
                <w:rFonts w:ascii="Cambria" w:hAnsi="Cambria"/>
              </w:rPr>
              <w:t xml:space="preserve"> the</w:t>
            </w:r>
            <w:proofErr w:type="gramEnd"/>
            <w:r w:rsidRPr="00ED3A35">
              <w:rPr>
                <w:rFonts w:ascii="Cambria" w:hAnsi="Cambria"/>
              </w:rPr>
              <w:t xml:space="preserve"> events of Holy Week reveal what Jesus came to earth to do – God’s salvation plan. By the end of this unit</w:t>
            </w:r>
          </w:p>
        </w:tc>
        <w:tc>
          <w:tcPr>
            <w:tcW w:w="1862" w:type="dxa"/>
            <w:shd w:val="clear" w:color="auto" w:fill="FFFFFF" w:themeFill="background1"/>
          </w:tcPr>
          <w:p w:rsidR="00ED3A35" w:rsidRPr="00ED3A35" w:rsidRDefault="00ED3A35" w:rsidP="00521817">
            <w:pPr>
              <w:rPr>
                <w:rFonts w:ascii="Cambria" w:hAnsi="Cambria"/>
              </w:rPr>
            </w:pPr>
            <w:proofErr w:type="gramStart"/>
            <w:r w:rsidRPr="00ED3A35">
              <w:rPr>
                <w:rFonts w:ascii="Cambria" w:hAnsi="Cambria"/>
              </w:rPr>
              <w:t>use</w:t>
            </w:r>
            <w:proofErr w:type="gramEnd"/>
            <w:r w:rsidRPr="00ED3A35">
              <w:rPr>
                <w:rFonts w:ascii="Cambria" w:hAnsi="Cambria"/>
              </w:rPr>
              <w:t xml:space="preserve"> religious vocabulary to retell in detail the stories of Palm Sunday, Holy Week and Easter. </w:t>
            </w: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  <w:proofErr w:type="gramStart"/>
            <w:r w:rsidRPr="00ED3A35">
              <w:rPr>
                <w:rFonts w:ascii="Cambria" w:hAnsi="Cambria"/>
              </w:rPr>
              <w:t>make</w:t>
            </w:r>
            <w:proofErr w:type="gramEnd"/>
            <w:r w:rsidRPr="00ED3A35">
              <w:rPr>
                <w:rFonts w:ascii="Cambria" w:hAnsi="Cambria"/>
              </w:rPr>
              <w:t xml:space="preserve"> links between Christian beliefs and the stories of Palm Sunday, Holy Week and Easter. </w:t>
            </w: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  <w:proofErr w:type="gramStart"/>
            <w:r w:rsidRPr="00ED3A35">
              <w:rPr>
                <w:rFonts w:ascii="Cambria" w:hAnsi="Cambria"/>
              </w:rPr>
              <w:t>ask</w:t>
            </w:r>
            <w:proofErr w:type="gramEnd"/>
            <w:r w:rsidRPr="00ED3A35">
              <w:rPr>
                <w:rFonts w:ascii="Cambria" w:hAnsi="Cambria"/>
              </w:rPr>
              <w:t xml:space="preserve"> good questions about the events of Palm Sunday, Holy Week and Easter and Christian belief associated with these events. </w:t>
            </w: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  <w:proofErr w:type="gramStart"/>
            <w:r w:rsidRPr="00ED3A35">
              <w:rPr>
                <w:rFonts w:ascii="Cambria" w:hAnsi="Cambria"/>
              </w:rPr>
              <w:lastRenderedPageBreak/>
              <w:t>use</w:t>
            </w:r>
            <w:proofErr w:type="gramEnd"/>
            <w:r w:rsidRPr="00ED3A35">
              <w:rPr>
                <w:rFonts w:ascii="Cambria" w:hAnsi="Cambria"/>
              </w:rPr>
              <w:t xml:space="preserve"> religious vocabulary to make links between people’s values and behaviour. </w:t>
            </w: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  <w:proofErr w:type="gramStart"/>
            <w:r w:rsidRPr="00ED3A35">
              <w:rPr>
                <w:rFonts w:ascii="Cambria" w:hAnsi="Cambria"/>
              </w:rPr>
              <w:t>ask</w:t>
            </w:r>
            <w:proofErr w:type="gramEnd"/>
            <w:r w:rsidRPr="00ED3A35">
              <w:rPr>
                <w:rFonts w:ascii="Cambria" w:hAnsi="Cambria"/>
              </w:rPr>
              <w:t xml:space="preserve"> important questions about beliefs and values. </w:t>
            </w: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</w:rPr>
              <w:t xml:space="preserve"> </w:t>
            </w:r>
            <w:proofErr w:type="gramStart"/>
            <w:r w:rsidRPr="00ED3A35">
              <w:rPr>
                <w:rFonts w:ascii="Cambria" w:hAnsi="Cambria"/>
              </w:rPr>
              <w:t>use</w:t>
            </w:r>
            <w:proofErr w:type="gramEnd"/>
            <w:r w:rsidRPr="00ED3A35">
              <w:rPr>
                <w:rFonts w:ascii="Cambria" w:hAnsi="Cambria"/>
              </w:rPr>
              <w:t xml:space="preserve"> religious vocabulary to describe and show understanding of the Christian practices linked with the Easter Story. </w:t>
            </w:r>
          </w:p>
          <w:p w:rsidR="00ED3A35" w:rsidRPr="00ED3A35" w:rsidRDefault="00ED3A35" w:rsidP="00521817">
            <w:pPr>
              <w:rPr>
                <w:rFonts w:ascii="Cambria" w:hAnsi="Cambria"/>
              </w:rPr>
            </w:pPr>
          </w:p>
          <w:p w:rsidR="00DF1417" w:rsidRPr="00ED3A35" w:rsidRDefault="00ED3A35" w:rsidP="00521817">
            <w:pPr>
              <w:rPr>
                <w:rFonts w:ascii="Cambria" w:hAnsi="Cambria"/>
              </w:rPr>
            </w:pPr>
            <w:proofErr w:type="gramStart"/>
            <w:r w:rsidRPr="00ED3A35">
              <w:rPr>
                <w:rFonts w:ascii="Cambria" w:hAnsi="Cambria"/>
              </w:rPr>
              <w:t>describe</w:t>
            </w:r>
            <w:proofErr w:type="gramEnd"/>
            <w:r w:rsidRPr="00ED3A35">
              <w:rPr>
                <w:rFonts w:ascii="Cambria" w:hAnsi="Cambria"/>
              </w:rPr>
              <w:t xml:space="preserve"> the impact of the events of Palm Sunday, Holy Week and Easter on the lives of people today.</w:t>
            </w:r>
          </w:p>
        </w:tc>
        <w:tc>
          <w:tcPr>
            <w:tcW w:w="1658" w:type="dxa"/>
            <w:shd w:val="clear" w:color="auto" w:fill="FFFFFF" w:themeFill="background1"/>
          </w:tcPr>
          <w:p w:rsidR="00ED3A35" w:rsidRDefault="00ED3A35" w:rsidP="002B3E3C">
            <w:pPr>
              <w:rPr>
                <w:rFonts w:ascii="Cambria" w:hAnsi="Cambria"/>
                <w:shd w:val="clear" w:color="auto" w:fill="FFFFFF" w:themeFill="background1"/>
              </w:rPr>
            </w:pPr>
            <w:r w:rsidRPr="00ED3A35">
              <w:rPr>
                <w:rFonts w:ascii="Cambria" w:hAnsi="Cambria"/>
                <w:shd w:val="clear" w:color="auto" w:fill="FFFFFF" w:themeFill="background1"/>
              </w:rPr>
              <w:lastRenderedPageBreak/>
              <w:t>To listen to and retell the Easter Story, emphasising the emotions expressed by the people who were there at the time.</w:t>
            </w:r>
          </w:p>
          <w:p w:rsidR="00ED3A35" w:rsidRDefault="00ED3A35" w:rsidP="002B3E3C">
            <w:pPr>
              <w:rPr>
                <w:rFonts w:ascii="Cambria" w:hAnsi="Cambria"/>
                <w:shd w:val="clear" w:color="auto" w:fill="FFFFFF" w:themeFill="background1"/>
              </w:rPr>
            </w:pPr>
          </w:p>
          <w:p w:rsidR="009514D3" w:rsidRPr="00ED3A35" w:rsidRDefault="00ED3A35" w:rsidP="002B3E3C">
            <w:pPr>
              <w:rPr>
                <w:rFonts w:ascii="Cambria" w:hAnsi="Cambria"/>
              </w:rPr>
            </w:pPr>
            <w:bookmarkStart w:id="0" w:name="_GoBack"/>
            <w:bookmarkEnd w:id="0"/>
            <w:r w:rsidRPr="00ED3A35">
              <w:rPr>
                <w:rFonts w:ascii="Cambria" w:hAnsi="Cambria"/>
                <w:shd w:val="clear" w:color="auto" w:fill="FFFFFF" w:themeFill="background1"/>
              </w:rPr>
              <w:br/>
              <w:t>To consider how the emotions of the events of Holy Week and Easter are reflected in church services</w:t>
            </w:r>
            <w:r w:rsidRPr="00ED3A35">
              <w:rPr>
                <w:rFonts w:ascii="Cambria" w:hAnsi="Cambria"/>
                <w:shd w:val="clear" w:color="auto" w:fill="EEEEEE"/>
              </w:rPr>
              <w:t>.</w:t>
            </w:r>
          </w:p>
        </w:tc>
        <w:tc>
          <w:tcPr>
            <w:tcW w:w="1314" w:type="dxa"/>
            <w:gridSpan w:val="2"/>
            <w:shd w:val="clear" w:color="auto" w:fill="FFFFFF" w:themeFill="background1"/>
          </w:tcPr>
          <w:p w:rsidR="00CB379F" w:rsidRPr="00ED3A35" w:rsidRDefault="00ED3A35" w:rsidP="002B3E3C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  <w:shd w:val="clear" w:color="auto" w:fill="FFFFFF" w:themeFill="background1"/>
              </w:rPr>
              <w:t>Investigate, Empathise, Interpret, Reflect</w:t>
            </w:r>
          </w:p>
        </w:tc>
        <w:tc>
          <w:tcPr>
            <w:tcW w:w="1630" w:type="dxa"/>
            <w:shd w:val="clear" w:color="auto" w:fill="FFFFFF" w:themeFill="background1"/>
          </w:tcPr>
          <w:p w:rsidR="00CB379F" w:rsidRPr="00ED3A35" w:rsidRDefault="00ED3A35" w:rsidP="002B3E3C">
            <w:pPr>
              <w:rPr>
                <w:rFonts w:ascii="Cambria" w:hAnsi="Cambria"/>
              </w:rPr>
            </w:pPr>
            <w:r w:rsidRPr="00ED3A35">
              <w:rPr>
                <w:rFonts w:ascii="Cambria" w:hAnsi="Cambria"/>
                <w:shd w:val="clear" w:color="auto" w:fill="FFFFFF" w:themeFill="background1"/>
              </w:rPr>
              <w:t>Palm Sunday, Temple, Last Supper, Gethsemane, Good Friday, Crucified, Easter Sunday and Resurrection</w:t>
            </w:r>
          </w:p>
        </w:tc>
        <w:tc>
          <w:tcPr>
            <w:tcW w:w="2760" w:type="dxa"/>
            <w:shd w:val="clear" w:color="auto" w:fill="FFFFFF" w:themeFill="background1"/>
          </w:tcPr>
          <w:p w:rsidR="00ED3A35" w:rsidRPr="00ED3A35" w:rsidRDefault="00ED3A35" w:rsidP="00ED3A35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ED3A35">
              <w:rPr>
                <w:rFonts w:ascii="Cambria" w:eastAsia="Times New Roman" w:hAnsi="Cambria" w:cs="Times New Roman"/>
                <w:lang w:eastAsia="en-GB"/>
              </w:rPr>
              <w:t>Is it possible to describe the events of Holy Week and Easter simply as events of joy or sadness? Why? Why not?</w:t>
            </w:r>
          </w:p>
          <w:p w:rsidR="00ED3A35" w:rsidRPr="00ED3A35" w:rsidRDefault="00ED3A35" w:rsidP="00ED3A35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ED3A35">
              <w:rPr>
                <w:rFonts w:ascii="Cambria" w:eastAsia="Times New Roman" w:hAnsi="Cambria" w:cs="Times New Roman"/>
                <w:lang w:eastAsia="en-GB"/>
              </w:rPr>
              <w:t>Is the cross a symbol of sadness or joy?</w:t>
            </w:r>
          </w:p>
          <w:p w:rsidR="00ED3A35" w:rsidRPr="00ED3A35" w:rsidRDefault="00ED3A35" w:rsidP="00ED3A35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ED3A35">
              <w:rPr>
                <w:rFonts w:ascii="Cambria" w:eastAsia="Times New Roman" w:hAnsi="Cambria" w:cs="Times New Roman"/>
                <w:lang w:eastAsia="en-GB"/>
              </w:rPr>
              <w:t>How do the services held in churches during Holy Week and Easter reflect the sadness and joy?</w:t>
            </w:r>
          </w:p>
          <w:p w:rsidR="00ED3A35" w:rsidRPr="00ED3A35" w:rsidRDefault="00ED3A35" w:rsidP="00ED3A35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ED3A35">
              <w:rPr>
                <w:rFonts w:ascii="Cambria" w:eastAsia="Times New Roman" w:hAnsi="Cambria" w:cs="Times New Roman"/>
                <w:lang w:eastAsia="en-GB"/>
              </w:rPr>
              <w:t>Is Good Friday the beginning or the end?</w:t>
            </w:r>
          </w:p>
          <w:p w:rsidR="00ED3A35" w:rsidRPr="00ED3A35" w:rsidRDefault="00ED3A35" w:rsidP="00ED3A35">
            <w:pPr>
              <w:shd w:val="clear" w:color="auto" w:fill="FFFFFF" w:themeFill="background1"/>
              <w:rPr>
                <w:rFonts w:ascii="Cambria" w:eastAsia="Times New Roman" w:hAnsi="Cambria" w:cs="Times New Roman"/>
                <w:lang w:eastAsia="en-GB"/>
              </w:rPr>
            </w:pPr>
            <w:r w:rsidRPr="00ED3A35">
              <w:rPr>
                <w:rFonts w:ascii="Cambria" w:eastAsia="Times New Roman" w:hAnsi="Cambria" w:cs="Times New Roman"/>
                <w:lang w:eastAsia="en-GB"/>
              </w:rPr>
              <w:t>Is Easter Sunday the end or the beginning?</w:t>
            </w:r>
          </w:p>
          <w:p w:rsidR="009514D3" w:rsidRPr="00ED3A35" w:rsidRDefault="009514D3" w:rsidP="00521817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422" w:type="dxa"/>
            <w:shd w:val="clear" w:color="auto" w:fill="FFFFFF" w:themeFill="background1"/>
          </w:tcPr>
          <w:p w:rsidR="009514D3" w:rsidRPr="00ED3A35" w:rsidRDefault="009514D3" w:rsidP="002B3E3C">
            <w:pPr>
              <w:rPr>
                <w:rFonts w:ascii="Cambria" w:hAnsi="Cambria"/>
              </w:rPr>
            </w:pPr>
          </w:p>
        </w:tc>
      </w:tr>
    </w:tbl>
    <w:p w:rsidR="00EB350D" w:rsidRPr="00257ABB" w:rsidRDefault="00EB350D">
      <w:pPr>
        <w:rPr>
          <w:rFonts w:ascii="Cambria" w:hAnsi="Cambria"/>
        </w:rPr>
      </w:pPr>
    </w:p>
    <w:sectPr w:rsidR="00EB350D" w:rsidRPr="00257ABB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B5A1F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C37C3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4477EC"/>
    <w:multiLevelType w:val="multilevel"/>
    <w:tmpl w:val="D7A8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1B6427"/>
    <w:multiLevelType w:val="multilevel"/>
    <w:tmpl w:val="08A4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E90FC9"/>
    <w:multiLevelType w:val="multilevel"/>
    <w:tmpl w:val="7CE2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1C3ADA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9843B8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A17071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1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12"/>
  </w:num>
  <w:num w:numId="11">
    <w:abstractNumId w:val="9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45D29"/>
    <w:rsid w:val="00055F26"/>
    <w:rsid w:val="00122A12"/>
    <w:rsid w:val="001C6392"/>
    <w:rsid w:val="00257ABB"/>
    <w:rsid w:val="002B3E3C"/>
    <w:rsid w:val="003C7E51"/>
    <w:rsid w:val="00521817"/>
    <w:rsid w:val="005670F4"/>
    <w:rsid w:val="005B29F6"/>
    <w:rsid w:val="006F30FD"/>
    <w:rsid w:val="008A70EF"/>
    <w:rsid w:val="009514D3"/>
    <w:rsid w:val="00CB379F"/>
    <w:rsid w:val="00DF1417"/>
    <w:rsid w:val="00EB350D"/>
    <w:rsid w:val="00ED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16D42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CB37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498ebce4-3ba2-476e-abff-209bff85dc2b"/>
    <ds:schemaRef ds:uri="b741a04e-b22d-4ef0-8704-f010262677c8"/>
  </ds:schemaRefs>
</ds:datastoreItem>
</file>

<file path=customXml/itemProps2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7B6050-5ACD-4349-BDB4-52ED7A2E6D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2</cp:revision>
  <dcterms:created xsi:type="dcterms:W3CDTF">2024-09-27T10:30:00Z</dcterms:created>
  <dcterms:modified xsi:type="dcterms:W3CDTF">2024-09-27T10:30:00Z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