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572" w:type="dxa"/>
        <w:tblLook w:val="04A0" w:firstRow="1" w:lastRow="0" w:firstColumn="1" w:lastColumn="0" w:noHBand="0" w:noVBand="1"/>
      </w:tblPr>
      <w:tblGrid>
        <w:gridCol w:w="1411"/>
        <w:gridCol w:w="1152"/>
        <w:gridCol w:w="2621"/>
        <w:gridCol w:w="2278"/>
        <w:gridCol w:w="1774"/>
        <w:gridCol w:w="299"/>
        <w:gridCol w:w="1052"/>
        <w:gridCol w:w="1378"/>
        <w:gridCol w:w="2019"/>
        <w:gridCol w:w="1609"/>
      </w:tblGrid>
      <w:tr w:rsidR="00911491" w:rsidRPr="00CA12A3" w:rsidTr="00CA12A3">
        <w:trPr>
          <w:trHeight w:val="983"/>
        </w:trPr>
        <w:tc>
          <w:tcPr>
            <w:tcW w:w="5103" w:type="dxa"/>
            <w:gridSpan w:val="3"/>
          </w:tcPr>
          <w:p w:rsidR="009514D3" w:rsidRPr="00CA12A3" w:rsidRDefault="009514D3" w:rsidP="00CA12A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</w:pPr>
            <w:r w:rsidRPr="00CA12A3">
              <w:rPr>
                <w:rFonts w:ascii="Cambria" w:eastAsia="Times New Roman" w:hAnsi="Cambria" w:cs="Helvetica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A12A3"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  <w:t xml:space="preserve">Unit </w:t>
            </w:r>
            <w:r w:rsidR="00CA12A3" w:rsidRPr="00CA12A3"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  <w:t>5.1</w:t>
            </w:r>
            <w:r w:rsidRPr="00CA12A3"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  <w:t>:</w:t>
            </w:r>
          </w:p>
          <w:p w:rsidR="009514D3" w:rsidRPr="00CA12A3" w:rsidRDefault="00CA12A3" w:rsidP="00CA12A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</w:pPr>
            <w:r w:rsidRPr="00CA12A3">
              <w:rPr>
                <w:rFonts w:ascii="Cambria" w:hAnsi="Cambria" w:cs="Helvetica"/>
                <w:b/>
                <w:sz w:val="24"/>
                <w:szCs w:val="24"/>
              </w:rPr>
              <w:t>The Bible</w:t>
            </w:r>
          </w:p>
        </w:tc>
        <w:tc>
          <w:tcPr>
            <w:tcW w:w="4373" w:type="dxa"/>
            <w:gridSpan w:val="3"/>
          </w:tcPr>
          <w:p w:rsidR="00CA12A3" w:rsidRPr="00CA12A3" w:rsidRDefault="00CA12A3" w:rsidP="00CA12A3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rPr>
                <w:rFonts w:ascii="Cambria" w:hAnsi="Cambria" w:cs="Arial"/>
                <w:color w:val="3C424F"/>
                <w:sz w:val="24"/>
                <w:szCs w:val="24"/>
              </w:rPr>
            </w:pPr>
            <w:r w:rsidRPr="00CA12A3">
              <w:rPr>
                <w:rFonts w:ascii="Cambria" w:hAnsi="Cambria" w:cs="Arial"/>
                <w:color w:val="3C424F"/>
                <w:sz w:val="24"/>
                <w:szCs w:val="24"/>
              </w:rPr>
              <w:t>How and why do Christians read the Bible?</w:t>
            </w:r>
          </w:p>
          <w:p w:rsidR="009514D3" w:rsidRPr="00CA12A3" w:rsidRDefault="009514D3" w:rsidP="00CA12A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6117" w:type="dxa"/>
            <w:gridSpan w:val="4"/>
          </w:tcPr>
          <w:p w:rsidR="009514D3" w:rsidRPr="00CA12A3" w:rsidRDefault="00CA12A3" w:rsidP="00CA12A3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A12A3">
              <w:rPr>
                <w:rFonts w:ascii="Cambria" w:hAnsi="Cambria"/>
                <w:b/>
                <w:sz w:val="24"/>
                <w:szCs w:val="24"/>
              </w:rPr>
              <w:t>Autumn Term 1</w:t>
            </w:r>
          </w:p>
        </w:tc>
      </w:tr>
      <w:tr w:rsidR="00170CAF" w:rsidRPr="00CA12A3" w:rsidTr="00CA12A3">
        <w:tc>
          <w:tcPr>
            <w:tcW w:w="5103" w:type="dxa"/>
            <w:gridSpan w:val="3"/>
            <w:shd w:val="clear" w:color="auto" w:fill="B4C6E7" w:themeFill="accent1" w:themeFillTint="66"/>
          </w:tcPr>
          <w:p w:rsidR="00045D29" w:rsidRPr="00CA12A3" w:rsidRDefault="00045D29" w:rsidP="00170CAF">
            <w:pPr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>The aim of this unit is to:</w:t>
            </w:r>
          </w:p>
          <w:p w:rsidR="00045D29" w:rsidRPr="00CA12A3" w:rsidRDefault="00045D29" w:rsidP="00170CAF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0490" w:type="dxa"/>
            <w:gridSpan w:val="7"/>
            <w:shd w:val="clear" w:color="auto" w:fill="FFFFFF" w:themeFill="background1"/>
          </w:tcPr>
          <w:p w:rsidR="00CA12A3" w:rsidRPr="00CA12A3" w:rsidRDefault="00CA12A3" w:rsidP="00CA12A3">
            <w:pPr>
              <w:numPr>
                <w:ilvl w:val="0"/>
                <w:numId w:val="13"/>
              </w:numPr>
              <w:shd w:val="clear" w:color="auto" w:fill="FFFFFF"/>
              <w:rPr>
                <w:rFonts w:ascii="Cambria" w:eastAsia="Times New Roman" w:hAnsi="Cambria" w:cs="Arial"/>
                <w:color w:val="626262"/>
                <w:sz w:val="24"/>
                <w:szCs w:val="24"/>
                <w:lang w:eastAsia="en-GB"/>
              </w:rPr>
            </w:pPr>
            <w:r w:rsidRPr="00CA12A3">
              <w:rPr>
                <w:rFonts w:ascii="Cambria" w:eastAsia="Times New Roman" w:hAnsi="Cambria" w:cs="Arial"/>
                <w:color w:val="626262"/>
                <w:sz w:val="24"/>
                <w:szCs w:val="24"/>
                <w:lang w:eastAsia="en-GB"/>
              </w:rPr>
              <w:t>deepen children’s understanding of the importance and impact of the contents of the Bible in the lives of Christians.</w:t>
            </w:r>
          </w:p>
          <w:p w:rsidR="00045D29" w:rsidRPr="00CA12A3" w:rsidRDefault="00CA12A3" w:rsidP="00CA12A3">
            <w:pPr>
              <w:numPr>
                <w:ilvl w:val="0"/>
                <w:numId w:val="13"/>
              </w:numPr>
              <w:shd w:val="clear" w:color="auto" w:fill="FFFFFF"/>
              <w:rPr>
                <w:rFonts w:ascii="Cambria" w:eastAsia="Times New Roman" w:hAnsi="Cambria" w:cs="Arial"/>
                <w:color w:val="626262"/>
                <w:sz w:val="24"/>
                <w:szCs w:val="24"/>
                <w:lang w:eastAsia="en-GB"/>
              </w:rPr>
            </w:pPr>
            <w:r w:rsidRPr="00CA12A3">
              <w:rPr>
                <w:rFonts w:ascii="Cambria" w:eastAsia="Times New Roman" w:hAnsi="Cambria" w:cs="Arial"/>
                <w:color w:val="626262"/>
                <w:sz w:val="24"/>
                <w:szCs w:val="24"/>
                <w:lang w:eastAsia="en-GB"/>
              </w:rPr>
              <w:t>to develop further children’s understanding of the significance of holy books in the lives of the people of all world faiths</w:t>
            </w:r>
          </w:p>
        </w:tc>
      </w:tr>
      <w:tr w:rsidR="00CA12A3" w:rsidRPr="00CA12A3" w:rsidTr="00CA12A3">
        <w:tc>
          <w:tcPr>
            <w:tcW w:w="1311" w:type="dxa"/>
            <w:shd w:val="clear" w:color="auto" w:fill="B4C6E7" w:themeFill="accent1" w:themeFillTint="66"/>
          </w:tcPr>
          <w:p w:rsidR="009514D3" w:rsidRPr="00CA12A3" w:rsidRDefault="009514D3" w:rsidP="00170CAF">
            <w:pPr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>Christian Concepts</w:t>
            </w:r>
          </w:p>
        </w:tc>
        <w:tc>
          <w:tcPr>
            <w:tcW w:w="1074" w:type="dxa"/>
            <w:shd w:val="clear" w:color="auto" w:fill="B4C6E7" w:themeFill="accent1" w:themeFillTint="66"/>
          </w:tcPr>
          <w:p w:rsidR="009514D3" w:rsidRPr="00CA12A3" w:rsidRDefault="009514D3" w:rsidP="00170CAF">
            <w:pPr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>Christian Values</w:t>
            </w:r>
          </w:p>
        </w:tc>
        <w:tc>
          <w:tcPr>
            <w:tcW w:w="2718" w:type="dxa"/>
            <w:shd w:val="clear" w:color="auto" w:fill="B4C6E7" w:themeFill="accent1" w:themeFillTint="66"/>
          </w:tcPr>
          <w:p w:rsidR="009514D3" w:rsidRPr="00CA12A3" w:rsidRDefault="009514D3" w:rsidP="00170CAF">
            <w:pPr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>Substantive knowledge</w:t>
            </w:r>
          </w:p>
        </w:tc>
        <w:tc>
          <w:tcPr>
            <w:tcW w:w="2331" w:type="dxa"/>
            <w:shd w:val="clear" w:color="auto" w:fill="B4C6E7" w:themeFill="accent1" w:themeFillTint="66"/>
          </w:tcPr>
          <w:p w:rsidR="009514D3" w:rsidRPr="00CA12A3" w:rsidRDefault="009514D3" w:rsidP="00170CAF">
            <w:pPr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>Disciplinary Knowledge</w:t>
            </w:r>
          </w:p>
        </w:tc>
        <w:tc>
          <w:tcPr>
            <w:tcW w:w="1803" w:type="dxa"/>
            <w:shd w:val="clear" w:color="auto" w:fill="B4C6E7" w:themeFill="accent1" w:themeFillTint="66"/>
          </w:tcPr>
          <w:p w:rsidR="009514D3" w:rsidRPr="00CA12A3" w:rsidRDefault="009514D3" w:rsidP="00170CAF">
            <w:pPr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>Personal Knowledge</w:t>
            </w:r>
          </w:p>
        </w:tc>
        <w:tc>
          <w:tcPr>
            <w:tcW w:w="1260" w:type="dxa"/>
            <w:gridSpan w:val="2"/>
            <w:shd w:val="clear" w:color="auto" w:fill="B4C6E7" w:themeFill="accent1" w:themeFillTint="66"/>
          </w:tcPr>
          <w:p w:rsidR="009514D3" w:rsidRPr="00CA12A3" w:rsidRDefault="009514D3" w:rsidP="00170CAF">
            <w:pPr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>Key Skills</w:t>
            </w:r>
          </w:p>
        </w:tc>
        <w:tc>
          <w:tcPr>
            <w:tcW w:w="1373" w:type="dxa"/>
            <w:shd w:val="clear" w:color="auto" w:fill="B4C6E7" w:themeFill="accent1" w:themeFillTint="66"/>
          </w:tcPr>
          <w:p w:rsidR="009514D3" w:rsidRPr="00CA12A3" w:rsidRDefault="009514D3" w:rsidP="00170CAF">
            <w:pPr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>Vocabulary</w:t>
            </w:r>
          </w:p>
        </w:tc>
        <w:tc>
          <w:tcPr>
            <w:tcW w:w="2081" w:type="dxa"/>
            <w:shd w:val="clear" w:color="auto" w:fill="B4C6E7" w:themeFill="accent1" w:themeFillTint="66"/>
          </w:tcPr>
          <w:p w:rsidR="009514D3" w:rsidRPr="00CA12A3" w:rsidRDefault="009514D3" w:rsidP="00170CAF">
            <w:pPr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>Key Questions</w:t>
            </w:r>
          </w:p>
        </w:tc>
        <w:tc>
          <w:tcPr>
            <w:tcW w:w="1642" w:type="dxa"/>
            <w:shd w:val="clear" w:color="auto" w:fill="B4C6E7" w:themeFill="accent1" w:themeFillTint="66"/>
          </w:tcPr>
          <w:p w:rsidR="009514D3" w:rsidRPr="00CA12A3" w:rsidRDefault="009514D3" w:rsidP="00170CAF">
            <w:pPr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>Links to World Faiths</w:t>
            </w:r>
          </w:p>
        </w:tc>
      </w:tr>
      <w:tr w:rsidR="00CA12A3" w:rsidRPr="00CA12A3" w:rsidTr="00CA12A3">
        <w:tc>
          <w:tcPr>
            <w:tcW w:w="1311" w:type="dxa"/>
            <w:shd w:val="clear" w:color="auto" w:fill="FFFFFF" w:themeFill="background1"/>
          </w:tcPr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  <w:shd w:val="clear" w:color="auto" w:fill="FFFFFF"/>
              </w:rPr>
              <w:t>God – Creation – Fall – People of God – Incarnation – Gospel – Salvation – Kingdom of God</w:t>
            </w:r>
          </w:p>
        </w:tc>
        <w:tc>
          <w:tcPr>
            <w:tcW w:w="1074" w:type="dxa"/>
            <w:shd w:val="clear" w:color="auto" w:fill="auto"/>
          </w:tcPr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color w:val="000000"/>
                <w:sz w:val="24"/>
                <w:szCs w:val="24"/>
              </w:rPr>
              <w:t>Wisdom,</w:t>
            </w:r>
            <w:r w:rsidRPr="00CA12A3">
              <w:rPr>
                <w:rFonts w:ascii="Cambria" w:hAnsi="Cambria"/>
                <w:color w:val="000000"/>
                <w:sz w:val="24"/>
                <w:szCs w:val="24"/>
                <w:shd w:val="clear" w:color="auto" w:fill="E0BF5E"/>
              </w:rPr>
              <w:t xml:space="preserve"> </w:t>
            </w:r>
            <w:r w:rsidRPr="00CA12A3">
              <w:rPr>
                <w:rFonts w:ascii="Cambria" w:hAnsi="Cambria"/>
                <w:color w:val="000000"/>
                <w:sz w:val="24"/>
                <w:szCs w:val="24"/>
              </w:rPr>
              <w:t>Faith, Truth</w:t>
            </w:r>
          </w:p>
        </w:tc>
        <w:tc>
          <w:tcPr>
            <w:tcW w:w="2718" w:type="dxa"/>
            <w:shd w:val="clear" w:color="auto" w:fill="FFFFFF" w:themeFill="background1"/>
          </w:tcPr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 xml:space="preserve">Know that: 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>there are several different genres of writing in the Bible.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>there are many translations of the Bible in English and other languages.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 xml:space="preserve">the Bible is used to help answer questions about creation, truth, suffering and death, values for life and ethical issues. 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 xml:space="preserve">each world faith has a holy book that teaches, guides and impacts on the daily life of believers. 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lastRenderedPageBreak/>
              <w:t xml:space="preserve">Christians believe that the Bible is the inspired word of God. 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 xml:space="preserve">the Bible gives guidance for Christian living and this impacts on </w:t>
            </w:r>
            <w:proofErr w:type="gramStart"/>
            <w:r w:rsidRPr="00CA12A3">
              <w:rPr>
                <w:rFonts w:ascii="Cambria" w:hAnsi="Cambria"/>
                <w:sz w:val="24"/>
                <w:szCs w:val="24"/>
              </w:rPr>
              <w:t>believers</w:t>
            </w:r>
            <w:proofErr w:type="gramEnd"/>
            <w:r w:rsidRPr="00CA12A3">
              <w:rPr>
                <w:rFonts w:ascii="Cambria" w:hAnsi="Cambria"/>
                <w:sz w:val="24"/>
                <w:szCs w:val="24"/>
              </w:rPr>
              <w:t xml:space="preserve"> lives and communities.</w:t>
            </w:r>
          </w:p>
        </w:tc>
        <w:tc>
          <w:tcPr>
            <w:tcW w:w="2331" w:type="dxa"/>
            <w:shd w:val="clear" w:color="auto" w:fill="FFFFFF" w:themeFill="background1"/>
          </w:tcPr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lastRenderedPageBreak/>
              <w:t xml:space="preserve">make links between Bible passages and Christian values, attitudes and beliefs. 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 xml:space="preserve">use religious language to ask relevant questions. 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 xml:space="preserve">talk about the work and perseverance of Bible translators. 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 xml:space="preserve">describe what inspires and influences them. 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 xml:space="preserve">describe the impact of the content of the Bible on believers’ lives. 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 xml:space="preserve">use religious vocabulary to show </w:t>
            </w:r>
            <w:r w:rsidRPr="00CA12A3">
              <w:rPr>
                <w:rFonts w:ascii="Cambria" w:hAnsi="Cambria"/>
                <w:sz w:val="24"/>
                <w:szCs w:val="24"/>
              </w:rPr>
              <w:lastRenderedPageBreak/>
              <w:t>understanding of religious texts.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t xml:space="preserve"> make comparisons between the holy books of at least three world faiths including the Bible.</w:t>
            </w:r>
          </w:p>
        </w:tc>
        <w:tc>
          <w:tcPr>
            <w:tcW w:w="1803" w:type="dxa"/>
            <w:shd w:val="clear" w:color="auto" w:fill="FFFFFF" w:themeFill="background1"/>
          </w:tcPr>
          <w:p w:rsidR="00CA12A3" w:rsidRPr="00CA12A3" w:rsidRDefault="00CA12A3" w:rsidP="00CA12A3">
            <w:pPr>
              <w:pStyle w:val="NoSpacing"/>
              <w:rPr>
                <w:rFonts w:ascii="Cambria" w:eastAsia="Times New Roman" w:hAnsi="Cambria"/>
                <w:color w:val="000000"/>
                <w:sz w:val="24"/>
                <w:szCs w:val="24"/>
                <w:lang w:eastAsia="en-GB"/>
              </w:rPr>
            </w:pPr>
            <w:r w:rsidRPr="00CA12A3">
              <w:rPr>
                <w:rFonts w:ascii="Cambria" w:eastAsia="Times New Roman" w:hAnsi="Cambria"/>
                <w:color w:val="000000"/>
                <w:sz w:val="24"/>
                <w:szCs w:val="24"/>
                <w:lang w:eastAsia="en-GB"/>
              </w:rPr>
              <w:lastRenderedPageBreak/>
              <w:t>To see and handle a wide variety of Bibles.</w:t>
            </w:r>
          </w:p>
          <w:p w:rsidR="00CA12A3" w:rsidRPr="00CA12A3" w:rsidRDefault="00CA12A3" w:rsidP="00CA12A3">
            <w:pPr>
              <w:pStyle w:val="NoSpacing"/>
              <w:rPr>
                <w:rFonts w:ascii="Cambria" w:eastAsia="Times New Roman" w:hAnsi="Cambria"/>
                <w:color w:val="000000"/>
                <w:sz w:val="24"/>
                <w:szCs w:val="24"/>
                <w:lang w:eastAsia="en-GB"/>
              </w:rPr>
            </w:pPr>
            <w:r w:rsidRPr="00CA12A3">
              <w:rPr>
                <w:rFonts w:ascii="Cambria" w:eastAsia="Times New Roman" w:hAnsi="Cambria"/>
                <w:color w:val="000000"/>
                <w:sz w:val="24"/>
                <w:szCs w:val="24"/>
                <w:lang w:eastAsia="en-GB"/>
              </w:rPr>
              <w:t>To talk to a Christian about how and why they use/read the Bible.</w:t>
            </w:r>
          </w:p>
          <w:p w:rsidR="00CA12A3" w:rsidRPr="00CA12A3" w:rsidRDefault="00CA12A3" w:rsidP="00CA12A3">
            <w:pPr>
              <w:pStyle w:val="NoSpacing"/>
              <w:rPr>
                <w:rFonts w:ascii="Cambria" w:eastAsia="Times New Roman" w:hAnsi="Cambria"/>
                <w:color w:val="000000"/>
                <w:sz w:val="24"/>
                <w:szCs w:val="24"/>
                <w:lang w:eastAsia="en-GB"/>
              </w:rPr>
            </w:pPr>
            <w:r w:rsidRPr="00CA12A3">
              <w:rPr>
                <w:rFonts w:ascii="Cambria" w:eastAsia="Times New Roman" w:hAnsi="Cambria"/>
                <w:color w:val="000000"/>
                <w:sz w:val="24"/>
                <w:szCs w:val="24"/>
                <w:lang w:eastAsia="en-GB"/>
              </w:rPr>
              <w:t>Compare the teaching of the Bible and Christian behaviour.</w:t>
            </w:r>
          </w:p>
          <w:p w:rsidR="00CA12A3" w:rsidRPr="00CA12A3" w:rsidRDefault="00CA12A3" w:rsidP="00CA12A3">
            <w:pPr>
              <w:pStyle w:val="NoSpacing"/>
              <w:rPr>
                <w:rFonts w:ascii="Cambria" w:eastAsia="Times New Roman" w:hAnsi="Cambria"/>
                <w:color w:val="000000"/>
                <w:sz w:val="24"/>
                <w:szCs w:val="24"/>
                <w:lang w:eastAsia="en-GB"/>
              </w:rPr>
            </w:pPr>
            <w:r w:rsidRPr="00CA12A3">
              <w:rPr>
                <w:rFonts w:ascii="Cambria" w:eastAsia="Times New Roman" w:hAnsi="Cambria"/>
                <w:color w:val="000000"/>
                <w:sz w:val="24"/>
                <w:szCs w:val="24"/>
                <w:lang w:eastAsia="en-GB"/>
              </w:rPr>
              <w:t>Making connections between Bible passages and Christian values, attitudes or beliefs. </w:t>
            </w:r>
          </w:p>
          <w:p w:rsidR="00CA12A3" w:rsidRPr="00CA12A3" w:rsidRDefault="00CA12A3" w:rsidP="00CA12A3">
            <w:pPr>
              <w:pStyle w:val="NoSpacing"/>
              <w:rPr>
                <w:rFonts w:ascii="Cambria" w:eastAsia="Times New Roman" w:hAnsi="Cambria"/>
                <w:color w:val="000000"/>
                <w:sz w:val="24"/>
                <w:szCs w:val="24"/>
                <w:lang w:eastAsia="en-GB"/>
              </w:rPr>
            </w:pPr>
            <w:r w:rsidRPr="00CA12A3">
              <w:rPr>
                <w:rFonts w:ascii="Cambria" w:eastAsia="Times New Roman" w:hAnsi="Cambria"/>
                <w:color w:val="000000"/>
                <w:sz w:val="24"/>
                <w:szCs w:val="24"/>
                <w:lang w:eastAsia="en-GB"/>
              </w:rPr>
              <w:t xml:space="preserve">To explore the origin and </w:t>
            </w:r>
            <w:r w:rsidRPr="00CA12A3">
              <w:rPr>
                <w:rFonts w:ascii="Cambria" w:eastAsia="Times New Roman" w:hAnsi="Cambria"/>
                <w:color w:val="000000"/>
                <w:sz w:val="24"/>
                <w:szCs w:val="24"/>
                <w:lang w:eastAsia="en-GB"/>
              </w:rPr>
              <w:lastRenderedPageBreak/>
              <w:t>content of the holy books of at least three world faiths including Christianity.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FFFFFF" w:themeFill="background1"/>
          </w:tcPr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sz w:val="24"/>
                <w:szCs w:val="24"/>
              </w:rPr>
              <w:lastRenderedPageBreak/>
              <w:t>Interpret, Analyse, Evaluate, Investigate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373" w:type="dxa"/>
            <w:shd w:val="clear" w:color="auto" w:fill="FFFFFF" w:themeFill="background1"/>
          </w:tcPr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  <w:r w:rsidRPr="00CA12A3">
              <w:rPr>
                <w:rFonts w:ascii="Cambria" w:hAnsi="Cambria"/>
                <w:color w:val="000000"/>
                <w:sz w:val="24"/>
                <w:szCs w:val="24"/>
              </w:rPr>
              <w:t>Old Testament, New Testament Gospel, Word of God</w:t>
            </w:r>
            <w:r w:rsidRPr="00CA12A3">
              <w:rPr>
                <w:rFonts w:ascii="Cambria" w:hAnsi="Cambria"/>
                <w:color w:val="000000"/>
                <w:sz w:val="24"/>
                <w:szCs w:val="24"/>
                <w:shd w:val="clear" w:color="auto" w:fill="E0BF5E"/>
              </w:rPr>
              <w:t xml:space="preserve"> </w:t>
            </w:r>
            <w:r w:rsidRPr="00CA12A3">
              <w:rPr>
                <w:rFonts w:ascii="Cambria" w:hAnsi="Cambria"/>
                <w:color w:val="000000"/>
                <w:sz w:val="24"/>
                <w:szCs w:val="24"/>
              </w:rPr>
              <w:t>translation</w:t>
            </w:r>
          </w:p>
        </w:tc>
        <w:tc>
          <w:tcPr>
            <w:tcW w:w="2081" w:type="dxa"/>
            <w:shd w:val="clear" w:color="auto" w:fill="auto"/>
          </w:tcPr>
          <w:p w:rsid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  <w:lang w:eastAsia="en-GB"/>
              </w:rPr>
            </w:pPr>
            <w:r w:rsidRPr="00CA12A3">
              <w:rPr>
                <w:rFonts w:ascii="Cambria" w:hAnsi="Cambria"/>
                <w:sz w:val="24"/>
                <w:szCs w:val="24"/>
                <w:lang w:eastAsia="en-GB"/>
              </w:rPr>
              <w:t>How and why is the Bible read and used by Christians?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  <w:lang w:eastAsia="en-GB"/>
              </w:rPr>
            </w:pPr>
          </w:p>
          <w:p w:rsid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  <w:lang w:eastAsia="en-GB"/>
              </w:rPr>
            </w:pPr>
            <w:r w:rsidRPr="00CA12A3">
              <w:rPr>
                <w:rFonts w:ascii="Cambria" w:hAnsi="Cambria"/>
                <w:sz w:val="24"/>
                <w:szCs w:val="24"/>
                <w:lang w:eastAsia="en-GB"/>
              </w:rPr>
              <w:t>Do you need a Bible to be a Christian?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  <w:lang w:eastAsia="en-GB"/>
              </w:rPr>
            </w:pPr>
            <w:bookmarkStart w:id="0" w:name="_GoBack"/>
            <w:bookmarkEnd w:id="0"/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  <w:lang w:eastAsia="en-GB"/>
              </w:rPr>
            </w:pPr>
            <w:r w:rsidRPr="00CA12A3">
              <w:rPr>
                <w:rFonts w:ascii="Cambria" w:hAnsi="Cambria"/>
                <w:sz w:val="24"/>
                <w:szCs w:val="24"/>
                <w:lang w:eastAsia="en-GB"/>
              </w:rPr>
              <w:t>Why do Christians believe that the Bible is holy?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  <w:lang w:eastAsia="en-GB"/>
              </w:rPr>
            </w:pPr>
            <w:r w:rsidRPr="00CA12A3">
              <w:rPr>
                <w:rFonts w:ascii="Cambria" w:hAnsi="Cambria"/>
                <w:sz w:val="24"/>
                <w:szCs w:val="24"/>
                <w:lang w:eastAsia="en-GB"/>
              </w:rPr>
              <w:t>Why is the Bible a best seller?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  <w:lang w:eastAsia="en-GB"/>
              </w:rPr>
            </w:pPr>
            <w:r w:rsidRPr="00CA12A3">
              <w:rPr>
                <w:rFonts w:ascii="Cambria" w:hAnsi="Cambria"/>
                <w:sz w:val="24"/>
                <w:szCs w:val="24"/>
                <w:lang w:eastAsia="en-GB"/>
              </w:rPr>
              <w:t>Why are there so many versions of the Bible?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  <w:lang w:eastAsia="en-GB"/>
              </w:rPr>
            </w:pPr>
            <w:r w:rsidRPr="00CA12A3">
              <w:rPr>
                <w:rFonts w:ascii="Cambria" w:hAnsi="Cambria"/>
                <w:sz w:val="24"/>
                <w:szCs w:val="24"/>
                <w:lang w:eastAsia="en-GB"/>
              </w:rPr>
              <w:t>Which books of the Bible do you think are the most important? Why?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642" w:type="dxa"/>
            <w:shd w:val="clear" w:color="auto" w:fill="FFFFFF" w:themeFill="background1"/>
          </w:tcPr>
          <w:p w:rsidR="00CA12A3" w:rsidRDefault="00CA12A3" w:rsidP="00CA12A3">
            <w:pPr>
              <w:pStyle w:val="NoSpacing"/>
              <w:rPr>
                <w:rFonts w:ascii="Cambria" w:eastAsia="Times New Roman" w:hAnsi="Cambria"/>
                <w:color w:val="000000"/>
                <w:sz w:val="24"/>
                <w:szCs w:val="24"/>
                <w:lang w:eastAsia="en-GB"/>
              </w:rPr>
            </w:pPr>
            <w:r w:rsidRPr="00CA12A3">
              <w:rPr>
                <w:rFonts w:ascii="Cambria" w:eastAsia="Times New Roman" w:hAnsi="Cambria"/>
                <w:color w:val="000000"/>
                <w:sz w:val="24"/>
                <w:szCs w:val="24"/>
                <w:lang w:eastAsia="en-GB"/>
              </w:rPr>
              <w:t>Why are sacred texts so important to people of faith?</w:t>
            </w:r>
          </w:p>
          <w:p w:rsidR="00CA12A3" w:rsidRPr="00CA12A3" w:rsidRDefault="00CA12A3" w:rsidP="00CA12A3">
            <w:pPr>
              <w:pStyle w:val="NoSpacing"/>
              <w:rPr>
                <w:rFonts w:ascii="Cambria" w:eastAsia="Times New Roman" w:hAnsi="Cambria"/>
                <w:color w:val="000000"/>
                <w:sz w:val="24"/>
                <w:szCs w:val="24"/>
                <w:lang w:eastAsia="en-GB"/>
              </w:rPr>
            </w:pPr>
          </w:p>
          <w:p w:rsidR="00CA12A3" w:rsidRPr="00CA12A3" w:rsidRDefault="00CA12A3" w:rsidP="00CA12A3">
            <w:pPr>
              <w:pStyle w:val="NoSpacing"/>
              <w:rPr>
                <w:rFonts w:ascii="Cambria" w:eastAsia="Times New Roman" w:hAnsi="Cambria"/>
                <w:color w:val="000000"/>
                <w:sz w:val="24"/>
                <w:szCs w:val="24"/>
                <w:lang w:eastAsia="en-GB"/>
              </w:rPr>
            </w:pPr>
            <w:r w:rsidRPr="00CA12A3">
              <w:rPr>
                <w:rFonts w:ascii="Cambria" w:eastAsia="Times New Roman" w:hAnsi="Cambria"/>
                <w:color w:val="000000"/>
                <w:sz w:val="24"/>
                <w:szCs w:val="24"/>
                <w:lang w:eastAsia="en-GB"/>
              </w:rPr>
              <w:t>Islam Judaism Sikhism Hinduism</w:t>
            </w:r>
          </w:p>
          <w:p w:rsidR="00CA12A3" w:rsidRPr="00CA12A3" w:rsidRDefault="00CA12A3" w:rsidP="00CA12A3">
            <w:pPr>
              <w:pStyle w:val="NoSpacing"/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EB350D" w:rsidRDefault="00EB350D"/>
    <w:sectPr w:rsidR="00EB350D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609B1"/>
    <w:multiLevelType w:val="hybridMultilevel"/>
    <w:tmpl w:val="088AE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C0FFB"/>
    <w:multiLevelType w:val="multilevel"/>
    <w:tmpl w:val="7C36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95EBC"/>
    <w:multiLevelType w:val="multilevel"/>
    <w:tmpl w:val="149A9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966C13"/>
    <w:multiLevelType w:val="hybridMultilevel"/>
    <w:tmpl w:val="A1665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FF5B7F"/>
    <w:multiLevelType w:val="multilevel"/>
    <w:tmpl w:val="B7FE3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937837"/>
    <w:multiLevelType w:val="multilevel"/>
    <w:tmpl w:val="459CB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946EC3"/>
    <w:multiLevelType w:val="multilevel"/>
    <w:tmpl w:val="DABE4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7A071A"/>
    <w:multiLevelType w:val="multilevel"/>
    <w:tmpl w:val="28BC0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A91B97"/>
    <w:multiLevelType w:val="multilevel"/>
    <w:tmpl w:val="6C80E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90624E"/>
    <w:multiLevelType w:val="multilevel"/>
    <w:tmpl w:val="2AE29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12"/>
  </w:num>
  <w:num w:numId="5">
    <w:abstractNumId w:val="4"/>
  </w:num>
  <w:num w:numId="6">
    <w:abstractNumId w:val="6"/>
  </w:num>
  <w:num w:numId="7">
    <w:abstractNumId w:val="1"/>
  </w:num>
  <w:num w:numId="8">
    <w:abstractNumId w:val="3"/>
  </w:num>
  <w:num w:numId="9">
    <w:abstractNumId w:val="11"/>
  </w:num>
  <w:num w:numId="10">
    <w:abstractNumId w:val="8"/>
  </w:num>
  <w:num w:numId="11">
    <w:abstractNumId w:val="9"/>
  </w:num>
  <w:num w:numId="12">
    <w:abstractNumId w:val="0"/>
  </w:num>
  <w:num w:numId="13">
    <w:abstractNumId w:val="1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50D"/>
    <w:rsid w:val="00045D29"/>
    <w:rsid w:val="00055F26"/>
    <w:rsid w:val="00170CAF"/>
    <w:rsid w:val="001C6392"/>
    <w:rsid w:val="001E2C79"/>
    <w:rsid w:val="002B3E3C"/>
    <w:rsid w:val="005B29F6"/>
    <w:rsid w:val="006F30FD"/>
    <w:rsid w:val="007840E6"/>
    <w:rsid w:val="008A70EF"/>
    <w:rsid w:val="00911491"/>
    <w:rsid w:val="009514D3"/>
    <w:rsid w:val="00AF7B5D"/>
    <w:rsid w:val="00CA12A3"/>
    <w:rsid w:val="00DF1417"/>
    <w:rsid w:val="00EB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E4529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D2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D2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045D29"/>
    <w:pPr>
      <w:ind w:left="720"/>
      <w:contextualSpacing/>
    </w:pPr>
  </w:style>
  <w:style w:type="paragraph" w:styleId="NoSpacing">
    <w:name w:val="No Spacing"/>
    <w:uiPriority w:val="1"/>
    <w:qFormat/>
    <w:rsid w:val="007840E6"/>
    <w:pPr>
      <w:spacing w:after="0" w:line="240" w:lineRule="auto"/>
    </w:pPr>
  </w:style>
  <w:style w:type="paragraph" w:customStyle="1" w:styleId="has-text-color">
    <w:name w:val="has-text-color"/>
    <w:basedOn w:val="Normal"/>
    <w:rsid w:val="00170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4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9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7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255AC-7472-4FCB-85A7-124345E36486}">
  <ds:schemaRefs>
    <ds:schemaRef ds:uri="http://schemas.microsoft.com/office/2006/metadata/properties"/>
    <ds:schemaRef ds:uri="http://schemas.microsoft.com/office/infopath/2007/PartnerControls"/>
    <ds:schemaRef ds:uri="b741a04e-b22d-4ef0-8704-f010262677c8"/>
    <ds:schemaRef ds:uri="498ebce4-3ba2-476e-abff-209bff85dc2b"/>
  </ds:schemaRefs>
</ds:datastoreItem>
</file>

<file path=customXml/itemProps2.xml><?xml version="1.0" encoding="utf-8"?>
<ds:datastoreItem xmlns:ds="http://schemas.openxmlformats.org/officeDocument/2006/customXml" ds:itemID="{A5D8DB4A-EC70-4C06-96FB-0B96C6FB20BD}"/>
</file>

<file path=customXml/itemProps3.xml><?xml version="1.0" encoding="utf-8"?>
<ds:datastoreItem xmlns:ds="http://schemas.openxmlformats.org/officeDocument/2006/customXml" ds:itemID="{656BFE87-ED7A-4CA1-B46B-0A2890949A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J.Taylor@fen.blackburn.sch.uk</cp:lastModifiedBy>
  <cp:revision>2</cp:revision>
  <dcterms:created xsi:type="dcterms:W3CDTF">2024-04-28T13:43:00Z</dcterms:created>
  <dcterms:modified xsi:type="dcterms:W3CDTF">2024-04-28T13:43:00Z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